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Third-Party Cookie Notice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pPr>
        <w:pBdr>
          <w:bottom w:val="single" w:sz="6" w:space="1" w:color="999999"/>
        </w:pBdr>
      </w:pPr>
    </w:p>
    <w:p>
      <w:r>
        <w:t xml:space="preserve">This notice describes the third-party cookies and similar tracking technologies used by this application. Each provider is listed with the specific cookies they set, their purposes, retention periods, and instructions for opting out.</w:t>
      </w:r>
    </w:p>
    <w:p>
      <w:r>
        <w:t xml:space="preserve">Under the ePrivacy Directive (Art. 5(3)) and GDPR (Art. 6(1)(a)), non-essential cookies require explicit, informed consent before being placed on your device.</w:t>
      </w:r>
    </w:p>
    <w:p>
      <w:pPr>
        <w:pStyle w:val="Heading2"/>
      </w:pPr>
      <w:r>
        <w:t>Provider Summary</w:t>
      </w:r>
    </w:p>
    <w:p>
      <w:r>
        <w:rPr>
          <w:sz w:val="20"/>
        </w:rPr>
        <w:t xml:space="preserve">Provider  |  Cookies  |  Category  |  Opt-Out Available</w:t>
      </w:r>
    </w:p>
    <w:p>
      <w:r>
        <w:rPr>
          <w:sz w:val="20"/>
        </w:rPr>
        <w:t xml:space="preserve">Supabase Inc  |  1  |  Authentication  |  [Yes](https://supabase.com/privacy)</w:t>
      </w:r>
    </w:p>
    <w:p>
      <w:r>
        <w:rPr>
          <w:sz w:val="20"/>
        </w:rPr>
        <w:t xml:space="preserve">PostHog Inc  |  2  |  Analytics  |  [Yes](https://posthog.com/docs/libraries/js#opt-users-out)</w:t>
      </w:r>
    </w:p>
    <w:p>
      <w:pPr>
        <w:pStyle w:val="Heading2"/>
      </w:pPr>
      <w:r>
        <w:t>Supabase Inc</w:t>
      </w:r>
    </w:p>
    <w:p>
      <w:r>
        <w:t xml:space="preserve">Service: @supabase/supabase-js</w:t>
      </w:r>
    </w:p>
    <w:p>
      <w:r>
        <w:t xml:space="preserve">Privacy Policy: [https://supabase.com/privacy](https://supabase.com/privacy)</w:t>
      </w:r>
    </w:p>
    <w:p>
      <w:r>
        <w:t xml:space="preserve">Opt-Out URL: [https://supabase.com/privacy](https://supabase.com/privacy)</w:t>
      </w:r>
    </w:p>
    <w:p>
      <w:pPr>
        <w:pStyle w:val="Heading3"/>
      </w:pPr>
      <w:r>
        <w:t>Cookies Set</w:t>
      </w:r>
    </w:p>
    <w:p>
      <w:r>
        <w:rPr>
          <w:sz w:val="20"/>
        </w:rPr>
        <w:t xml:space="preserve">Cookie Name  |  Purpose  |  Duration</w:t>
      </w:r>
    </w:p>
    <w:p>
      <w:r>
        <w:rPr>
          <w:sz w:val="20"/>
        </w:rPr>
        <w:t xml:space="preserve">`sb-*-auth-token`  |  Stores Supabase authentication session token  |  1 hour (refreshed)</w:t>
      </w:r>
    </w:p>
    <w:p>
      <w:pPr>
        <w:pStyle w:val="Heading3"/>
      </w:pPr>
      <w:r>
        <w:t>How to Opt Out</w:t>
      </w:r>
    </w:p>
    <w:p>
      <w:r>
        <w:t xml:space="preserve">To opt out of Supabase Inc cookies:</w:t>
      </w:r>
    </w:p>
    <w:p>
      <w:pPr>
        <w:pStyle w:val="ListParagraph"/>
        <w:numPr>
          <w:ilvl w:val="0"/>
          <w:numId w:val="2"/>
        </w:numPr>
      </w:pPr>
      <w:r>
        <w:t xml:space="preserve">Visit the opt-out page: [https://supabase.com/privacy](https://supabase.com/privacy)</w:t>
      </w:r>
    </w:p>
    <w:p>
      <w:pPr>
        <w:pStyle w:val="ListParagraph"/>
        <w:numPr>
          <w:ilvl w:val="0"/>
          <w:numId w:val="2"/>
        </w:numPr>
      </w:pPr>
      <w:r>
        <w:t xml:space="preserve">Use your browser's cookie management settings to block cookies from Supabase Inc</w:t>
      </w:r>
    </w:p>
    <w:p>
      <w:pPr>
        <w:pStyle w:val="ListParagraph"/>
        <w:numPr>
          <w:ilvl w:val="0"/>
          <w:numId w:val="2"/>
        </w:numPr>
      </w:pPr>
      <w:r>
        <w:t xml:space="preserve">Use the cookie consent banner on our application to decline non-essential cookies</w:t>
      </w:r>
    </w:p>
    <w:p>
      <w:pPr>
        <w:pStyle w:val="ListParagraph"/>
        <w:numPr>
          <w:ilvl w:val="0"/>
          <w:numId w:val="2"/>
        </w:numPr>
      </w:pPr>
      <w:r>
        <w:t xml:space="preserve">Enable Global Privacy Control (GPC) in your browser to signal opt-out automatically</w:t>
      </w:r>
    </w:p>
    <w:p>
      <w:pPr>
        <w:pStyle w:val="Heading2"/>
      </w:pPr>
      <w:r>
        <w:t>PostHog Inc</w:t>
      </w:r>
    </w:p>
    <w:p>
      <w:r>
        <w:t xml:space="preserve">Service: posthog</w:t>
      </w:r>
    </w:p>
    <w:p>
      <w:r>
        <w:t xml:space="preserve">Privacy Policy: [https://posthog.com/privacy](https://posthog.com/privacy)</w:t>
      </w:r>
    </w:p>
    <w:p>
      <w:r>
        <w:t xml:space="preserve">Opt-Out URL: [https://posthog.com/docs/libraries/js#opt-users-out](https://posthog.com/docs/libraries/js#opt-users-out)</w:t>
      </w:r>
    </w:p>
    <w:p>
      <w:pPr>
        <w:pStyle w:val="Heading3"/>
      </w:pPr>
      <w:r>
        <w:t>Cookies Set</w:t>
      </w:r>
    </w:p>
    <w:p>
      <w:r>
        <w:rPr>
          <w:sz w:val="20"/>
        </w:rPr>
        <w:t xml:space="preserve">Cookie Name  |  Purpose  |  Duration</w:t>
      </w:r>
    </w:p>
    <w:p>
      <w:r>
        <w:rPr>
          <w:sz w:val="20"/>
        </w:rPr>
        <w:t xml:space="preserve">`ph_*`  |  Identifies unique users for product analytics and session recording  |  1 year</w:t>
      </w:r>
    </w:p>
    <w:p>
      <w:r>
        <w:rPr>
          <w:sz w:val="20"/>
        </w:rPr>
        <w:t xml:space="preserve">`distinct_id`  |  Identifies users across sessions for analytics continuity  |  1 year</w:t>
      </w:r>
    </w:p>
    <w:p>
      <w:pPr>
        <w:pStyle w:val="Heading3"/>
      </w:pPr>
      <w:r>
        <w:t>How to Opt Out</w:t>
      </w:r>
    </w:p>
    <w:p>
      <w:r>
        <w:t xml:space="preserve">To opt out of PostHog Inc cookies:</w:t>
      </w:r>
    </w:p>
    <w:p>
      <w:pPr>
        <w:pStyle w:val="ListParagraph"/>
        <w:numPr>
          <w:ilvl w:val="0"/>
          <w:numId w:val="2"/>
        </w:numPr>
      </w:pPr>
      <w:r>
        <w:t xml:space="preserve">Visit the opt-out page: [https://posthog.com/docs/libraries/js#opt-users-out](https://posthog.com/docs/libraries/js#opt-users-out)</w:t>
      </w:r>
    </w:p>
    <w:p>
      <w:pPr>
        <w:pStyle w:val="ListParagraph"/>
        <w:numPr>
          <w:ilvl w:val="0"/>
          <w:numId w:val="2"/>
        </w:numPr>
      </w:pPr>
      <w:r>
        <w:t xml:space="preserve">Use your browser's cookie management settings to block cookies from PostHog Inc</w:t>
      </w:r>
    </w:p>
    <w:p>
      <w:pPr>
        <w:pStyle w:val="ListParagraph"/>
        <w:numPr>
          <w:ilvl w:val="0"/>
          <w:numId w:val="2"/>
        </w:numPr>
      </w:pPr>
      <w:r>
        <w:t xml:space="preserve">Use the cookie consent banner on our application to decline non-essential cookies</w:t>
      </w:r>
    </w:p>
    <w:p>
      <w:pPr>
        <w:pStyle w:val="ListParagraph"/>
        <w:numPr>
          <w:ilvl w:val="0"/>
          <w:numId w:val="2"/>
        </w:numPr>
      </w:pPr>
      <w:r>
        <w:t xml:space="preserve">Enable Global Privacy Control (GPC) in your browser to signal opt-out automatically</w:t>
      </w:r>
    </w:p>
    <w:p>
      <w:pPr>
        <w:pStyle w:val="Heading2"/>
      </w:pPr>
      <w:r>
        <w:t>Your Rights</w:t>
      </w:r>
    </w:p>
    <w:p>
      <w:r>
        <w:t xml:space="preserve">Under applicable data protection laws, you have the right to:</w:t>
      </w:r>
    </w:p>
    <w:p>
      <w:pPr>
        <w:pStyle w:val="ListParagraph"/>
        <w:numPr>
          <w:ilvl w:val="0"/>
          <w:numId w:val="1"/>
        </w:numPr>
      </w:pPr>
      <w:r>
        <w:t xml:space="preserve">**Withdraw consent** at any time for non-essential cookies</w:t>
      </w:r>
    </w:p>
    <w:p>
      <w:pPr>
        <w:pStyle w:val="ListParagraph"/>
        <w:numPr>
          <w:ilvl w:val="0"/>
          <w:numId w:val="1"/>
        </w:numPr>
      </w:pPr>
      <w:r>
        <w:t xml:space="preserve">**Access** information about what data third-party cookies collect about you</w:t>
      </w:r>
    </w:p>
    <w:p>
      <w:pPr>
        <w:pStyle w:val="ListParagraph"/>
        <w:numPr>
          <w:ilvl w:val="0"/>
          <w:numId w:val="1"/>
        </w:numPr>
      </w:pPr>
      <w:r>
        <w:t xml:space="preserve">**Request deletion** of data collected via cookies</w:t>
      </w:r>
    </w:p>
    <w:p>
      <w:pPr>
        <w:pStyle w:val="ListParagraph"/>
        <w:numPr>
          <w:ilvl w:val="0"/>
          <w:numId w:val="1"/>
        </w:numPr>
      </w:pPr>
      <w:r>
        <w:t xml:space="preserve">**Object** to processing based on legitimate interest</w:t>
      </w:r>
    </w:p>
    <w:p>
      <w:pPr>
        <w:pStyle w:val="ListParagraph"/>
        <w:numPr>
          <w:ilvl w:val="0"/>
          <w:numId w:val="1"/>
        </w:numPr>
      </w:pPr>
      <w:r>
        <w:t xml:space="preserve">**Port** your data collected via cookies to another controller (GDPR Art. 20)</w:t>
      </w:r>
    </w:p>
    <w:p>
      <w:pPr>
        <w:pStyle w:val="Heading3"/>
      </w:pPr>
      <w:r>
        <w:t>Browser-Level Controls</w:t>
      </w:r>
    </w:p>
    <w:p>
      <w:r>
        <w:t xml:space="preserve">You can manage cookies through your browser settings:</w:t>
      </w:r>
    </w:p>
    <w:p>
      <w:pPr>
        <w:pStyle w:val="ListParagraph"/>
        <w:numPr>
          <w:ilvl w:val="0"/>
          <w:numId w:val="1"/>
        </w:numPr>
      </w:pPr>
      <w:r>
        <w:t xml:space="preserve">**Chrome:** Settings &gt; Privacy and Security &gt; Cookies and other site data</w:t>
      </w:r>
    </w:p>
    <w:p>
      <w:pPr>
        <w:pStyle w:val="ListParagraph"/>
        <w:numPr>
          <w:ilvl w:val="0"/>
          <w:numId w:val="1"/>
        </w:numPr>
      </w:pPr>
      <w:r>
        <w:t xml:space="preserve">**Firefox:** Settings &gt; Privacy &amp; Security &gt; Cookies and Site Data</w:t>
      </w:r>
    </w:p>
    <w:p>
      <w:pPr>
        <w:pStyle w:val="ListParagraph"/>
        <w:numPr>
          <w:ilvl w:val="0"/>
          <w:numId w:val="1"/>
        </w:numPr>
      </w:pPr>
      <w:r>
        <w:t xml:space="preserve">**Safari:** Settings &gt; Privacy &gt; Manage Website Data</w:t>
      </w:r>
    </w:p>
    <w:p>
      <w:pPr>
        <w:pStyle w:val="ListParagraph"/>
        <w:numPr>
          <w:ilvl w:val="0"/>
          <w:numId w:val="1"/>
        </w:numPr>
      </w:pPr>
      <w:r>
        <w:t xml:space="preserve">**Edge:** Settings &gt; Privacy, search, and services &gt; Cookies and site permissions</w:t>
      </w:r>
    </w:p>
    <w:p>
      <w:pPr>
        <w:pStyle w:val="Heading3"/>
      </w:pPr>
      <w:r>
        <w:t>Global Privacy Control (GPC)</w:t>
      </w:r>
    </w:p>
    <w:p>
      <w:r>
        <w:t xml:space="preserve">This application honors Global Privacy Control signals. When GPC is enabled in your browser, we treat it as a valid opt-out of non-essential cookies and tracking.</w:t>
      </w:r>
    </w:p>
    <w:p>
      <w:pPr>
        <w:pStyle w:val="Heading2"/>
      </w:pPr>
      <w:r>
        <w:t>Contact</w:t>
      </w:r>
    </w:p>
    <w:p>
      <w:r>
        <w:t xml:space="preserve">If you have questions about third-party cookies used by this application, contact us at legal@acme.com.</w:t>
      </w:r>
    </w:p>
    <w:p>
      <w:pPr>
        <w:pBdr>
          <w:bottom w:val="single" w:sz="6" w:space="1" w:color="999999"/>
        </w:pBdr>
      </w:pPr>
    </w:p>
    <w:p>
      <w:r>
        <w:t xml:space="preserve">This third-party cookie notice was generated by [Codepliant](https://github.com/joechensmartz/codepliant) based on an automated scan of the nextjs-saas-example codebase. It should be reviewed by your legal team to ensure completeness and accuracy. Additional cookies may be set by third-party scripts loaded at runtime that are not detectable through static code analysis.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